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B2" w:rsidRPr="00BD61B3" w:rsidRDefault="003310B2">
      <w:pPr>
        <w:rPr>
          <w:rFonts w:ascii="Bradley Hand ITC" w:hAnsi="Bradley Hand ITC"/>
        </w:rPr>
      </w:pP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>Dear Margarita,</w:t>
      </w: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  <w:t>How are you? I just got back from a trip to California. I went to visit my cousin, Isaac. Isaac lives in San Diego. I always go to visit him once a year. It usually takes about six hours to get there from Boston by plane.</w:t>
      </w: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  <w:t>This year we drove to San Francisco for three days. We went sightseeing. I saw the Golden Gate Bridge and Pier 39. We also went shopping, and I bought souvenirs. It was a fun trip!</w:t>
      </w: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  <w:t>Hope you are well. Write soon!</w:t>
      </w: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</w:p>
    <w:p w:rsidR="00BD61B3" w:rsidRPr="00BD61B3" w:rsidRDefault="00BD61B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  <w:t>Your friend,</w:t>
      </w:r>
    </w:p>
    <w:p w:rsidR="009057FB" w:rsidRDefault="00BD61B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  <w:t>Alicia</w:t>
      </w:r>
    </w:p>
    <w:p w:rsidR="009057FB" w:rsidRP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P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P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Pr="009057FB" w:rsidRDefault="009057FB" w:rsidP="009057FB">
      <w:pPr>
        <w:rPr>
          <w:rFonts w:ascii="Batang" w:eastAsia="Batang" w:hAnsi="Batang"/>
          <w:b/>
          <w:sz w:val="28"/>
          <w:szCs w:val="28"/>
        </w:rPr>
      </w:pPr>
      <w:r w:rsidRPr="009057FB">
        <w:rPr>
          <w:rFonts w:ascii="Batang" w:eastAsia="Batang" w:hAnsi="Batang"/>
          <w:b/>
          <w:sz w:val="28"/>
          <w:szCs w:val="28"/>
        </w:rPr>
        <w:lastRenderedPageBreak/>
        <w:t>Ask your partner.</w:t>
      </w:r>
    </w:p>
    <w:p w:rsidR="009057FB" w:rsidRPr="009057FB" w:rsidRDefault="009057FB" w:rsidP="009057FB">
      <w:pPr>
        <w:rPr>
          <w:rFonts w:ascii="Batang" w:eastAsia="Batang" w:hAnsi="Batang"/>
          <w:b/>
          <w:sz w:val="28"/>
          <w:szCs w:val="28"/>
        </w:rPr>
      </w:pP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Where did Alicia go?</w:t>
      </w: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Who did she visit?</w:t>
      </w: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How often does she go there?</w:t>
      </w: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How long does it usually take to get there?</w:t>
      </w: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</w:p>
    <w:p w:rsidR="009057FB" w:rsidRPr="009057FB" w:rsidRDefault="009057FB" w:rsidP="009057FB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What did she do there?</w:t>
      </w: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9057FB" w:rsidRDefault="009057FB" w:rsidP="009057FB">
      <w:pPr>
        <w:rPr>
          <w:rFonts w:ascii="Bradley Hand ITC" w:hAnsi="Bradley Hand ITC"/>
          <w:sz w:val="32"/>
          <w:szCs w:val="32"/>
        </w:rPr>
      </w:pPr>
    </w:p>
    <w:p w:rsidR="00D26F33" w:rsidRDefault="00D26F33" w:rsidP="009057FB">
      <w:pPr>
        <w:rPr>
          <w:rFonts w:ascii="Bradley Hand ITC" w:hAnsi="Bradley Hand ITC"/>
          <w:sz w:val="32"/>
          <w:szCs w:val="32"/>
        </w:rPr>
      </w:pPr>
    </w:p>
    <w:p w:rsidR="00D26F33" w:rsidRPr="00BD61B3" w:rsidRDefault="00D26F33" w:rsidP="00D26F3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lastRenderedPageBreak/>
        <w:t>Dear Margarita,</w:t>
      </w:r>
    </w:p>
    <w:p w:rsidR="00D26F33" w:rsidRPr="00BD61B3" w:rsidRDefault="00D26F33" w:rsidP="00D26F3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  <w:t>How</w:t>
      </w:r>
      <w:bookmarkStart w:id="0" w:name="_GoBack"/>
      <w:bookmarkEnd w:id="0"/>
      <w:r w:rsidRPr="00BD61B3">
        <w:rPr>
          <w:rFonts w:ascii="Bradley Hand ITC" w:hAnsi="Bradley Hand ITC"/>
          <w:sz w:val="32"/>
          <w:szCs w:val="32"/>
        </w:rPr>
        <w:t xml:space="preserve"> are you? I just got back from a trip to California. I went to visit my cousin, Isaac. Isaac lives in San Diego. I always go to visit him once a year. It usually takes about six hours to get there from Boston by plane.</w:t>
      </w:r>
    </w:p>
    <w:p w:rsidR="00D26F33" w:rsidRPr="00BD61B3" w:rsidRDefault="00D26F33" w:rsidP="00D26F3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  <w:t>This year we drove to San Francisco for three days. We went sightseeing. I saw the Golden Gate Bridge and Pier 39. We also went shopping, and I bought souvenirs. It was a fun trip!</w:t>
      </w:r>
    </w:p>
    <w:p w:rsidR="00D26F33" w:rsidRPr="00BD61B3" w:rsidRDefault="00D26F33" w:rsidP="00D26F3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  <w:t>Hope you are well. Write soon!</w:t>
      </w:r>
    </w:p>
    <w:p w:rsidR="00D26F33" w:rsidRPr="00BD61B3" w:rsidRDefault="00D26F33" w:rsidP="00D26F33">
      <w:pPr>
        <w:rPr>
          <w:rFonts w:ascii="Bradley Hand ITC" w:hAnsi="Bradley Hand ITC"/>
          <w:sz w:val="32"/>
          <w:szCs w:val="32"/>
        </w:rPr>
      </w:pPr>
    </w:p>
    <w:p w:rsidR="00D26F33" w:rsidRPr="00BD61B3" w:rsidRDefault="00D26F33" w:rsidP="00D26F3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  <w:t>Your friend,</w:t>
      </w:r>
    </w:p>
    <w:p w:rsidR="00D26F33" w:rsidRDefault="00D26F33" w:rsidP="00D26F33">
      <w:pPr>
        <w:rPr>
          <w:rFonts w:ascii="Bradley Hand ITC" w:hAnsi="Bradley Hand ITC"/>
          <w:sz w:val="32"/>
          <w:szCs w:val="32"/>
        </w:rPr>
      </w:pP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</w:r>
      <w:r w:rsidRPr="00BD61B3">
        <w:rPr>
          <w:rFonts w:ascii="Bradley Hand ITC" w:hAnsi="Bradley Hand ITC"/>
          <w:sz w:val="32"/>
          <w:szCs w:val="32"/>
        </w:rPr>
        <w:tab/>
        <w:t>Alicia</w:t>
      </w:r>
    </w:p>
    <w:p w:rsidR="00D26F33" w:rsidRDefault="00054F77" w:rsidP="00D26F33">
      <w:pPr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26F33" w:rsidRPr="009057FB" w:rsidRDefault="00D26F33" w:rsidP="00D26F33">
      <w:pPr>
        <w:rPr>
          <w:rFonts w:ascii="Batang" w:eastAsia="Batang" w:hAnsi="Batang"/>
          <w:b/>
          <w:sz w:val="28"/>
          <w:szCs w:val="28"/>
        </w:rPr>
      </w:pPr>
      <w:r w:rsidRPr="009057FB">
        <w:rPr>
          <w:rFonts w:ascii="Batang" w:eastAsia="Batang" w:hAnsi="Batang"/>
          <w:b/>
          <w:sz w:val="28"/>
          <w:szCs w:val="28"/>
        </w:rPr>
        <w:t>Ask your partner.</w:t>
      </w:r>
    </w:p>
    <w:p w:rsidR="00D26F33" w:rsidRPr="009057FB" w:rsidRDefault="00D26F33" w:rsidP="00D26F33">
      <w:pPr>
        <w:rPr>
          <w:rFonts w:ascii="Batang" w:eastAsia="Batang" w:hAnsi="Batang"/>
          <w:b/>
          <w:sz w:val="28"/>
          <w:szCs w:val="28"/>
        </w:rPr>
      </w:pPr>
    </w:p>
    <w:p w:rsidR="00D26F33" w:rsidRPr="009057FB" w:rsidRDefault="00D26F33" w:rsidP="00D26F33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Where did Alicia go?</w:t>
      </w:r>
    </w:p>
    <w:p w:rsidR="00D26F33" w:rsidRPr="009057FB" w:rsidRDefault="00D26F33" w:rsidP="00D26F33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Who did she visit?</w:t>
      </w:r>
    </w:p>
    <w:p w:rsidR="00D26F33" w:rsidRPr="009057FB" w:rsidRDefault="00D26F33" w:rsidP="00D26F33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How often does she go there?</w:t>
      </w:r>
    </w:p>
    <w:p w:rsidR="00D26F33" w:rsidRPr="009057FB" w:rsidRDefault="00D26F33" w:rsidP="00D26F33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How long does it usually take to get there?</w:t>
      </w:r>
    </w:p>
    <w:p w:rsidR="00D26F33" w:rsidRPr="009057FB" w:rsidRDefault="00D26F33" w:rsidP="00D26F33">
      <w:pPr>
        <w:rPr>
          <w:rFonts w:ascii="Batang" w:eastAsia="Batang" w:hAnsi="Batang"/>
          <w:sz w:val="28"/>
          <w:szCs w:val="28"/>
        </w:rPr>
      </w:pPr>
      <w:r w:rsidRPr="009057FB">
        <w:rPr>
          <w:rFonts w:ascii="Batang" w:eastAsia="Batang" w:hAnsi="Batang"/>
          <w:sz w:val="28"/>
          <w:szCs w:val="28"/>
        </w:rPr>
        <w:t>What did she do there?</w:t>
      </w:r>
    </w:p>
    <w:p w:rsidR="00D26F33" w:rsidRDefault="00D26F33" w:rsidP="00D26F33">
      <w:pPr>
        <w:rPr>
          <w:rFonts w:ascii="Bradley Hand ITC" w:hAnsi="Bradley Hand ITC"/>
          <w:sz w:val="32"/>
          <w:szCs w:val="32"/>
        </w:rPr>
      </w:pPr>
    </w:p>
    <w:p w:rsidR="00D26F33" w:rsidRDefault="00D26F33" w:rsidP="00D26F33">
      <w:pPr>
        <w:rPr>
          <w:rFonts w:ascii="Bradley Hand ITC" w:hAnsi="Bradley Hand ITC"/>
          <w:sz w:val="32"/>
          <w:szCs w:val="32"/>
        </w:rPr>
      </w:pPr>
    </w:p>
    <w:p w:rsidR="00C64C1F" w:rsidRDefault="00C64C1F" w:rsidP="009057FB">
      <w:pPr>
        <w:rPr>
          <w:rFonts w:ascii="Batang" w:eastAsia="Batang" w:hAnsi="Batang"/>
          <w:sz w:val="28"/>
          <w:szCs w:val="28"/>
          <w:u w:val="single"/>
        </w:rPr>
        <w:sectPr w:rsidR="00C64C1F" w:rsidSect="00BD61B3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20"/>
          <w:docGrid w:linePitch="360"/>
        </w:sectPr>
      </w:pPr>
    </w:p>
    <w:p w:rsidR="008F464C" w:rsidRDefault="008F464C" w:rsidP="009057FB">
      <w:pPr>
        <w:rPr>
          <w:rFonts w:ascii="Century Gothic" w:eastAsia="Batang" w:hAnsi="Century Gothic"/>
          <w:sz w:val="28"/>
          <w:szCs w:val="28"/>
          <w:u w:val="single"/>
        </w:rPr>
      </w:pPr>
    </w:p>
    <w:p w:rsidR="00D26F33" w:rsidRPr="008F464C" w:rsidRDefault="00D26F33" w:rsidP="009057FB">
      <w:pPr>
        <w:rPr>
          <w:rFonts w:ascii="Century Gothic" w:eastAsia="Batang" w:hAnsi="Century Gothic"/>
          <w:sz w:val="28"/>
          <w:szCs w:val="28"/>
          <w:u w:val="single"/>
        </w:rPr>
      </w:pPr>
      <w:r w:rsidRPr="008F464C">
        <w:rPr>
          <w:rFonts w:ascii="Century Gothic" w:eastAsia="Batang" w:hAnsi="Century Gothic"/>
          <w:sz w:val="28"/>
          <w:szCs w:val="28"/>
          <w:u w:val="single"/>
        </w:rPr>
        <w:t>Why use this activity structure?</w:t>
      </w:r>
    </w:p>
    <w:p w:rsidR="002A6FCE" w:rsidRPr="008F464C" w:rsidRDefault="00334B82" w:rsidP="009057FB">
      <w:p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 xml:space="preserve">This activity </w:t>
      </w:r>
      <w:r w:rsidR="002A6FCE" w:rsidRPr="008F464C">
        <w:rPr>
          <w:rFonts w:ascii="Century Gothic" w:eastAsia="Batang" w:hAnsi="Century Gothic"/>
          <w:sz w:val="28"/>
          <w:szCs w:val="28"/>
        </w:rPr>
        <w:t xml:space="preserve">is great for multi-level students, </w:t>
      </w:r>
      <w:r w:rsidR="00D26F33" w:rsidRPr="008F464C">
        <w:rPr>
          <w:rFonts w:ascii="Century Gothic" w:eastAsia="Batang" w:hAnsi="Century Gothic"/>
          <w:sz w:val="28"/>
          <w:szCs w:val="28"/>
        </w:rPr>
        <w:t xml:space="preserve">but </w:t>
      </w:r>
      <w:r w:rsidR="002A6FCE" w:rsidRPr="008F464C">
        <w:rPr>
          <w:rFonts w:ascii="Century Gothic" w:eastAsia="Batang" w:hAnsi="Century Gothic"/>
          <w:sz w:val="28"/>
          <w:szCs w:val="28"/>
        </w:rPr>
        <w:t xml:space="preserve">can benefit </w:t>
      </w:r>
      <w:r w:rsidRPr="008F464C">
        <w:rPr>
          <w:rFonts w:ascii="Century Gothic" w:eastAsia="Batang" w:hAnsi="Century Gothic"/>
          <w:sz w:val="28"/>
          <w:szCs w:val="28"/>
        </w:rPr>
        <w:t>lik</w:t>
      </w:r>
      <w:r w:rsidR="002A6FCE" w:rsidRPr="008F464C">
        <w:rPr>
          <w:rFonts w:ascii="Century Gothic" w:eastAsia="Batang" w:hAnsi="Century Gothic"/>
          <w:sz w:val="28"/>
          <w:szCs w:val="28"/>
        </w:rPr>
        <w:t>e-ability</w:t>
      </w:r>
      <w:r w:rsidRPr="008F464C">
        <w:rPr>
          <w:rFonts w:ascii="Century Gothic" w:eastAsia="Batang" w:hAnsi="Century Gothic"/>
          <w:sz w:val="28"/>
          <w:szCs w:val="28"/>
        </w:rPr>
        <w:t xml:space="preserve"> students</w:t>
      </w:r>
      <w:r w:rsidR="002A6FCE" w:rsidRPr="008F464C">
        <w:rPr>
          <w:rFonts w:ascii="Century Gothic" w:eastAsia="Batang" w:hAnsi="Century Gothic"/>
          <w:sz w:val="28"/>
          <w:szCs w:val="28"/>
        </w:rPr>
        <w:t xml:space="preserve"> as well:</w:t>
      </w:r>
      <w:r w:rsidR="00544A5F" w:rsidRPr="008F464C">
        <w:rPr>
          <w:rFonts w:ascii="Century Gothic" w:eastAsia="Batang" w:hAnsi="Century Gothic"/>
          <w:sz w:val="28"/>
          <w:szCs w:val="28"/>
        </w:rPr>
        <w:t xml:space="preserve"> </w:t>
      </w:r>
    </w:p>
    <w:p w:rsidR="00C2513B" w:rsidRPr="008F464C" w:rsidRDefault="002A6FCE" w:rsidP="002A6FCE">
      <w:pPr>
        <w:pStyle w:val="ListParagraph"/>
        <w:numPr>
          <w:ilvl w:val="0"/>
          <w:numId w:val="1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it</w:t>
      </w:r>
      <w:r w:rsidR="00544A5F" w:rsidRPr="008F464C">
        <w:rPr>
          <w:rFonts w:ascii="Century Gothic" w:eastAsia="Batang" w:hAnsi="Century Gothic"/>
          <w:sz w:val="28"/>
          <w:szCs w:val="28"/>
        </w:rPr>
        <w:t xml:space="preserve"> gives student</w:t>
      </w:r>
      <w:r w:rsidR="00334B82" w:rsidRPr="008F464C">
        <w:rPr>
          <w:rFonts w:ascii="Century Gothic" w:eastAsia="Batang" w:hAnsi="Century Gothic"/>
          <w:sz w:val="28"/>
          <w:szCs w:val="28"/>
        </w:rPr>
        <w:t>s a reason to talk before writing</w:t>
      </w:r>
    </w:p>
    <w:p w:rsidR="002A6FCE" w:rsidRPr="008F464C" w:rsidRDefault="00C2513B" w:rsidP="002A6FCE">
      <w:pPr>
        <w:pStyle w:val="ListParagraph"/>
        <w:numPr>
          <w:ilvl w:val="0"/>
          <w:numId w:val="1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It adds meaningful redundancy—more practice with the same language</w:t>
      </w:r>
      <w:r w:rsidR="00334B82" w:rsidRPr="008F464C">
        <w:rPr>
          <w:rFonts w:ascii="Century Gothic" w:eastAsia="Batang" w:hAnsi="Century Gothic"/>
          <w:sz w:val="28"/>
          <w:szCs w:val="28"/>
        </w:rPr>
        <w:t xml:space="preserve"> </w:t>
      </w:r>
    </w:p>
    <w:p w:rsidR="00544A5F" w:rsidRPr="008F464C" w:rsidRDefault="00C2513B" w:rsidP="002A6FCE">
      <w:pPr>
        <w:pStyle w:val="ListParagraph"/>
        <w:numPr>
          <w:ilvl w:val="0"/>
          <w:numId w:val="1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It helps students</w:t>
      </w:r>
      <w:r w:rsidR="00334B82" w:rsidRPr="008F464C">
        <w:rPr>
          <w:rFonts w:ascii="Century Gothic" w:eastAsia="Batang" w:hAnsi="Century Gothic"/>
          <w:sz w:val="28"/>
          <w:szCs w:val="28"/>
        </w:rPr>
        <w:t xml:space="preserve"> </w:t>
      </w:r>
      <w:r w:rsidR="002A6FCE" w:rsidRPr="008F464C">
        <w:rPr>
          <w:rFonts w:ascii="Century Gothic" w:eastAsia="Batang" w:hAnsi="Century Gothic"/>
          <w:sz w:val="28"/>
          <w:szCs w:val="28"/>
        </w:rPr>
        <w:t>create</w:t>
      </w:r>
      <w:r w:rsidR="00334B82" w:rsidRPr="008F464C">
        <w:rPr>
          <w:rFonts w:ascii="Century Gothic" w:eastAsia="Batang" w:hAnsi="Century Gothic"/>
          <w:sz w:val="28"/>
          <w:szCs w:val="28"/>
        </w:rPr>
        <w:t xml:space="preserve"> meaning </w:t>
      </w:r>
      <w:r w:rsidR="002A6FCE" w:rsidRPr="008F464C">
        <w:rPr>
          <w:rFonts w:ascii="Century Gothic" w:eastAsia="Batang" w:hAnsi="Century Gothic"/>
          <w:sz w:val="28"/>
          <w:szCs w:val="28"/>
        </w:rPr>
        <w:t>from</w:t>
      </w:r>
      <w:r w:rsidR="00334B82" w:rsidRPr="008F464C">
        <w:rPr>
          <w:rFonts w:ascii="Century Gothic" w:eastAsia="Batang" w:hAnsi="Century Gothic"/>
          <w:sz w:val="28"/>
          <w:szCs w:val="28"/>
        </w:rPr>
        <w:t xml:space="preserve"> the text</w:t>
      </w:r>
    </w:p>
    <w:p w:rsidR="00D26F33" w:rsidRPr="008F464C" w:rsidRDefault="000A7E7C" w:rsidP="00D26F33">
      <w:pPr>
        <w:pStyle w:val="ListParagraph"/>
        <w:numPr>
          <w:ilvl w:val="0"/>
          <w:numId w:val="1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It replica</w:t>
      </w:r>
      <w:r w:rsidR="00D26F33" w:rsidRPr="008F464C">
        <w:rPr>
          <w:rFonts w:ascii="Century Gothic" w:eastAsia="Batang" w:hAnsi="Century Gothic"/>
          <w:sz w:val="28"/>
          <w:szCs w:val="28"/>
        </w:rPr>
        <w:t>tes a real-world scenario:  comprehension questions are for learning English; telling or asking a friend about a letter that was received are things you might do outside the classroom.</w:t>
      </w:r>
    </w:p>
    <w:p w:rsidR="00C64C1F" w:rsidRPr="008F464C" w:rsidRDefault="00C64C1F" w:rsidP="00D26F33">
      <w:pPr>
        <w:pStyle w:val="ListParagraph"/>
        <w:numPr>
          <w:ilvl w:val="0"/>
          <w:numId w:val="1"/>
        </w:numPr>
        <w:rPr>
          <w:rFonts w:ascii="Century Gothic" w:eastAsia="Batang" w:hAnsi="Century Gothic"/>
          <w:sz w:val="28"/>
          <w:szCs w:val="28"/>
        </w:rPr>
      </w:pPr>
    </w:p>
    <w:p w:rsidR="002A6FCE" w:rsidRPr="008F464C" w:rsidRDefault="002A6FCE" w:rsidP="002A6FCE">
      <w:pPr>
        <w:pStyle w:val="ListParagraph"/>
        <w:rPr>
          <w:rFonts w:ascii="Century Gothic" w:eastAsia="Batang" w:hAnsi="Century Gothic"/>
          <w:sz w:val="28"/>
          <w:szCs w:val="28"/>
        </w:rPr>
      </w:pPr>
    </w:p>
    <w:p w:rsidR="009057FB" w:rsidRPr="008F464C" w:rsidRDefault="000A7E7C" w:rsidP="009057FB">
      <w:p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Students can be paired:</w:t>
      </w:r>
    </w:p>
    <w:p w:rsidR="000A7E7C" w:rsidRPr="008F464C" w:rsidRDefault="000A7E7C" w:rsidP="000A7E7C">
      <w:pPr>
        <w:pStyle w:val="ListParagraph"/>
        <w:numPr>
          <w:ilvl w:val="0"/>
          <w:numId w:val="2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By level (lower-level reads the question, higher-level reads the letter)</w:t>
      </w:r>
    </w:p>
    <w:p w:rsidR="000A7E7C" w:rsidRPr="008F464C" w:rsidRDefault="000A7E7C" w:rsidP="000A7E7C">
      <w:pPr>
        <w:pStyle w:val="ListParagraph"/>
        <w:numPr>
          <w:ilvl w:val="0"/>
          <w:numId w:val="2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By audio/visual learning preferences</w:t>
      </w:r>
    </w:p>
    <w:p w:rsidR="000A7E7C" w:rsidRPr="008F464C" w:rsidRDefault="000A7E7C" w:rsidP="000A7E7C">
      <w:pPr>
        <w:pStyle w:val="ListParagraph"/>
        <w:numPr>
          <w:ilvl w:val="0"/>
          <w:numId w:val="2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As they finish reading independently</w:t>
      </w:r>
    </w:p>
    <w:p w:rsidR="00D26F33" w:rsidRPr="008F464C" w:rsidRDefault="000A7E7C" w:rsidP="00D26F33">
      <w:pPr>
        <w:pStyle w:val="ListParagraph"/>
        <w:numPr>
          <w:ilvl w:val="0"/>
          <w:numId w:val="2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 xml:space="preserve">Students can choose their own partner (you can ensure that people you think should </w:t>
      </w:r>
      <w:r w:rsidRPr="008F464C">
        <w:rPr>
          <w:rFonts w:ascii="Century Gothic" w:eastAsia="Batang" w:hAnsi="Century Gothic"/>
          <w:i/>
          <w:sz w:val="28"/>
          <w:szCs w:val="28"/>
        </w:rPr>
        <w:t>not</w:t>
      </w:r>
      <w:r w:rsidRPr="008F464C">
        <w:rPr>
          <w:rFonts w:ascii="Century Gothic" w:eastAsia="Batang" w:hAnsi="Century Gothic"/>
          <w:sz w:val="28"/>
          <w:szCs w:val="28"/>
        </w:rPr>
        <w:t xml:space="preserve"> be partners are both readers or both questioners)</w:t>
      </w:r>
    </w:p>
    <w:p w:rsidR="00C64C1F" w:rsidRPr="008F464C" w:rsidRDefault="00C64C1F" w:rsidP="00D26F33">
      <w:pPr>
        <w:pStyle w:val="ListParagraph"/>
        <w:numPr>
          <w:ilvl w:val="0"/>
          <w:numId w:val="2"/>
        </w:numPr>
        <w:rPr>
          <w:rFonts w:ascii="Century Gothic" w:eastAsia="Batang" w:hAnsi="Century Gothic"/>
          <w:sz w:val="28"/>
          <w:szCs w:val="28"/>
        </w:rPr>
      </w:pPr>
    </w:p>
    <w:p w:rsidR="00D26F33" w:rsidRPr="008F464C" w:rsidRDefault="00D26F33" w:rsidP="00D26F33">
      <w:pPr>
        <w:rPr>
          <w:rFonts w:ascii="Century Gothic" w:eastAsia="Batang" w:hAnsi="Century Gothic"/>
          <w:sz w:val="28"/>
          <w:szCs w:val="28"/>
          <w:u w:val="single"/>
        </w:rPr>
      </w:pPr>
      <w:r w:rsidRPr="008F464C">
        <w:rPr>
          <w:rFonts w:ascii="Century Gothic" w:eastAsia="Batang" w:hAnsi="Century Gothic"/>
          <w:sz w:val="28"/>
          <w:szCs w:val="28"/>
          <w:u w:val="single"/>
        </w:rPr>
        <w:t>Other ideas</w:t>
      </w:r>
    </w:p>
    <w:p w:rsidR="00334B82" w:rsidRPr="008F464C" w:rsidRDefault="009057FB" w:rsidP="00D26F33">
      <w:pPr>
        <w:pStyle w:val="ListParagraph"/>
        <w:numPr>
          <w:ilvl w:val="0"/>
          <w:numId w:val="3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 xml:space="preserve">The </w:t>
      </w:r>
      <w:r w:rsidR="00C2513B" w:rsidRPr="008F464C">
        <w:rPr>
          <w:rFonts w:ascii="Century Gothic" w:eastAsia="Batang" w:hAnsi="Century Gothic"/>
          <w:sz w:val="28"/>
          <w:szCs w:val="28"/>
        </w:rPr>
        <w:t>questioner</w:t>
      </w:r>
      <w:r w:rsidRPr="008F464C">
        <w:rPr>
          <w:rFonts w:ascii="Century Gothic" w:eastAsia="Batang" w:hAnsi="Century Gothic"/>
          <w:sz w:val="28"/>
          <w:szCs w:val="28"/>
        </w:rPr>
        <w:t xml:space="preserve"> can write the answers they hear, </w:t>
      </w:r>
      <w:proofErr w:type="gramStart"/>
      <w:r w:rsidRPr="008F464C">
        <w:rPr>
          <w:rFonts w:ascii="Century Gothic" w:eastAsia="Batang" w:hAnsi="Century Gothic"/>
          <w:sz w:val="28"/>
          <w:szCs w:val="28"/>
        </w:rPr>
        <w:t>then</w:t>
      </w:r>
      <w:proofErr w:type="gramEnd"/>
      <w:r w:rsidRPr="008F464C">
        <w:rPr>
          <w:rFonts w:ascii="Century Gothic" w:eastAsia="Batang" w:hAnsi="Century Gothic"/>
          <w:sz w:val="28"/>
          <w:szCs w:val="28"/>
        </w:rPr>
        <w:t xml:space="preserve"> scan </w:t>
      </w:r>
      <w:r w:rsidR="00C2513B" w:rsidRPr="008F464C">
        <w:rPr>
          <w:rFonts w:ascii="Century Gothic" w:eastAsia="Batang" w:hAnsi="Century Gothic"/>
          <w:sz w:val="28"/>
          <w:szCs w:val="28"/>
        </w:rPr>
        <w:t>the text to find the information</w:t>
      </w:r>
      <w:r w:rsidRPr="008F464C">
        <w:rPr>
          <w:rFonts w:ascii="Century Gothic" w:eastAsia="Batang" w:hAnsi="Century Gothic"/>
          <w:sz w:val="28"/>
          <w:szCs w:val="28"/>
        </w:rPr>
        <w:t>.</w:t>
      </w:r>
    </w:p>
    <w:p w:rsidR="002A6FCE" w:rsidRPr="008F464C" w:rsidRDefault="002A6FCE" w:rsidP="00D26F33">
      <w:pPr>
        <w:pStyle w:val="ListParagraph"/>
        <w:numPr>
          <w:ilvl w:val="0"/>
          <w:numId w:val="3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 xml:space="preserve">Students can work together or independently to answer the comprehension questions in the book. </w:t>
      </w:r>
    </w:p>
    <w:p w:rsidR="00C64C1F" w:rsidRPr="008F464C" w:rsidRDefault="00C64C1F" w:rsidP="00D26F33">
      <w:pPr>
        <w:pStyle w:val="ListParagraph"/>
        <w:numPr>
          <w:ilvl w:val="0"/>
          <w:numId w:val="3"/>
        </w:numPr>
        <w:rPr>
          <w:rFonts w:ascii="Century Gothic" w:eastAsia="Batang" w:hAnsi="Century Gothic"/>
          <w:sz w:val="28"/>
          <w:szCs w:val="28"/>
        </w:rPr>
      </w:pPr>
      <w:r w:rsidRPr="008F464C">
        <w:rPr>
          <w:rFonts w:ascii="Century Gothic" w:eastAsia="Batang" w:hAnsi="Century Gothic"/>
          <w:sz w:val="28"/>
          <w:szCs w:val="28"/>
        </w:rPr>
        <w:t>Follow up with more critical-thinking questions:  How does Alicia feel about her trip? Do you think Alicia and Margarita see each other often? Etc.</w:t>
      </w:r>
    </w:p>
    <w:p w:rsidR="00C64C1F" w:rsidRPr="008F464C" w:rsidRDefault="00C64C1F" w:rsidP="00D26F33">
      <w:pPr>
        <w:pStyle w:val="ListParagraph"/>
        <w:numPr>
          <w:ilvl w:val="0"/>
          <w:numId w:val="3"/>
        </w:numPr>
        <w:rPr>
          <w:rFonts w:ascii="Century Gothic" w:eastAsia="Batang" w:hAnsi="Century Gothic"/>
          <w:sz w:val="28"/>
          <w:szCs w:val="28"/>
        </w:rPr>
      </w:pPr>
    </w:p>
    <w:p w:rsidR="00C64C1F" w:rsidRPr="008F464C" w:rsidRDefault="00C64C1F" w:rsidP="00C64C1F">
      <w:pPr>
        <w:pStyle w:val="ListParagraph"/>
        <w:rPr>
          <w:rFonts w:ascii="Century Gothic" w:eastAsia="Batang" w:hAnsi="Century Gothic"/>
          <w:sz w:val="28"/>
          <w:szCs w:val="28"/>
        </w:rPr>
      </w:pPr>
    </w:p>
    <w:p w:rsidR="00C64C1F" w:rsidRPr="008F464C" w:rsidRDefault="00C64C1F" w:rsidP="00D26F33">
      <w:pPr>
        <w:pStyle w:val="ListParagraph"/>
        <w:numPr>
          <w:ilvl w:val="0"/>
          <w:numId w:val="3"/>
        </w:numPr>
        <w:rPr>
          <w:rFonts w:ascii="Century Gothic" w:eastAsia="Batang" w:hAnsi="Century Gothic"/>
          <w:sz w:val="28"/>
          <w:szCs w:val="28"/>
        </w:rPr>
      </w:pPr>
    </w:p>
    <w:p w:rsidR="00C64C1F" w:rsidRPr="00C64C1F" w:rsidRDefault="00C64C1F" w:rsidP="00C64C1F">
      <w:pPr>
        <w:rPr>
          <w:rFonts w:ascii="Batang" w:eastAsia="Batang" w:hAnsi="Batang"/>
          <w:sz w:val="28"/>
          <w:szCs w:val="28"/>
        </w:rPr>
        <w:sectPr w:rsidR="00C64C1F" w:rsidRPr="00C64C1F" w:rsidSect="00C64C1F">
          <w:pgSz w:w="12240" w:h="15840" w:code="1"/>
          <w:pgMar w:top="720" w:right="720" w:bottom="720" w:left="720" w:header="720" w:footer="720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20"/>
          <w:docGrid w:linePitch="360"/>
        </w:sectPr>
      </w:pPr>
    </w:p>
    <w:p w:rsidR="00BD61B3" w:rsidRPr="00C64C1F" w:rsidRDefault="00BD61B3" w:rsidP="00C64C1F">
      <w:pPr>
        <w:rPr>
          <w:rFonts w:ascii="Batang" w:eastAsia="Batang" w:hAnsi="Batang"/>
          <w:sz w:val="28"/>
          <w:szCs w:val="28"/>
        </w:rPr>
      </w:pPr>
    </w:p>
    <w:sectPr w:rsidR="00BD61B3" w:rsidRPr="00C64C1F" w:rsidSect="00BD61B3">
      <w:pgSz w:w="12240" w:h="15840"/>
      <w:pgMar w:top="1440" w:right="1440" w:bottom="1440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95" w:rsidRDefault="006F2A95" w:rsidP="006F2A95">
      <w:pPr>
        <w:spacing w:after="0" w:line="240" w:lineRule="auto"/>
      </w:pPr>
      <w:r>
        <w:separator/>
      </w:r>
    </w:p>
  </w:endnote>
  <w:endnote w:type="continuationSeparator" w:id="0">
    <w:p w:rsidR="006F2A95" w:rsidRDefault="006F2A95" w:rsidP="006F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95" w:rsidRDefault="009057FB">
    <w:pPr>
      <w:pStyle w:val="Footer"/>
    </w:pPr>
    <w:r>
      <w:t xml:space="preserve">From Ventures 2, Unit 5, </w:t>
    </w:r>
    <w:proofErr w:type="spellStart"/>
    <w:r>
      <w:t>pg</w:t>
    </w:r>
    <w:proofErr w:type="spellEnd"/>
    <w:r>
      <w:t xml:space="preserve"> 66</w:t>
    </w:r>
  </w:p>
  <w:p w:rsidR="006F2A95" w:rsidRDefault="006F2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95" w:rsidRDefault="006F2A95" w:rsidP="006F2A95">
      <w:pPr>
        <w:spacing w:after="0" w:line="240" w:lineRule="auto"/>
      </w:pPr>
      <w:r>
        <w:separator/>
      </w:r>
    </w:p>
  </w:footnote>
  <w:footnote w:type="continuationSeparator" w:id="0">
    <w:p w:rsidR="006F2A95" w:rsidRDefault="006F2A95" w:rsidP="006F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1EB"/>
    <w:multiLevelType w:val="hybridMultilevel"/>
    <w:tmpl w:val="851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34B3"/>
    <w:multiLevelType w:val="hybridMultilevel"/>
    <w:tmpl w:val="F39C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72EA"/>
    <w:multiLevelType w:val="hybridMultilevel"/>
    <w:tmpl w:val="7DD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B3"/>
    <w:rsid w:val="000A7E7C"/>
    <w:rsid w:val="002A6FCE"/>
    <w:rsid w:val="003310B2"/>
    <w:rsid w:val="00334B82"/>
    <w:rsid w:val="00544A5F"/>
    <w:rsid w:val="006F2A95"/>
    <w:rsid w:val="008F464C"/>
    <w:rsid w:val="009057FB"/>
    <w:rsid w:val="00BD61B3"/>
    <w:rsid w:val="00C2513B"/>
    <w:rsid w:val="00C64C1F"/>
    <w:rsid w:val="00D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95"/>
  </w:style>
  <w:style w:type="paragraph" w:styleId="Footer">
    <w:name w:val="footer"/>
    <w:basedOn w:val="Normal"/>
    <w:link w:val="FooterChar"/>
    <w:uiPriority w:val="99"/>
    <w:unhideWhenUsed/>
    <w:rsid w:val="006F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95"/>
  </w:style>
  <w:style w:type="paragraph" w:styleId="BalloonText">
    <w:name w:val="Balloon Text"/>
    <w:basedOn w:val="Normal"/>
    <w:link w:val="BalloonTextChar"/>
    <w:uiPriority w:val="99"/>
    <w:semiHidden/>
    <w:unhideWhenUsed/>
    <w:rsid w:val="006F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95"/>
  </w:style>
  <w:style w:type="paragraph" w:styleId="Footer">
    <w:name w:val="footer"/>
    <w:basedOn w:val="Normal"/>
    <w:link w:val="FooterChar"/>
    <w:uiPriority w:val="99"/>
    <w:unhideWhenUsed/>
    <w:rsid w:val="006F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95"/>
  </w:style>
  <w:style w:type="paragraph" w:styleId="BalloonText">
    <w:name w:val="Balloon Text"/>
    <w:basedOn w:val="Normal"/>
    <w:link w:val="BalloonTextChar"/>
    <w:uiPriority w:val="99"/>
    <w:semiHidden/>
    <w:unhideWhenUsed/>
    <w:rsid w:val="006F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SarahR</dc:creator>
  <cp:lastModifiedBy>SarahR</cp:lastModifiedBy>
  <cp:revision>5</cp:revision>
  <cp:lastPrinted>2012-04-21T04:34:00Z</cp:lastPrinted>
  <dcterms:created xsi:type="dcterms:W3CDTF">2012-04-20T00:28:00Z</dcterms:created>
  <dcterms:modified xsi:type="dcterms:W3CDTF">2012-04-21T04:42:00Z</dcterms:modified>
</cp:coreProperties>
</file>